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2"/>
          <w:sz-cs w:val="22"/>
          <w:color w:val="000000"/>
        </w:rPr>
        <w:t xml:space="preserve"/>
      </w:r>
    </w:p>
    <w:p>
      <w:pPr/>
      <w:r>
        <w:rPr>
          <w:rFonts w:ascii="Arial" w:hAnsi="Arial" w:cs="Arial"/>
          <w:sz w:val="22"/>
          <w:sz-cs w:val="22"/>
          <w:color w:val="000000"/>
        </w:rPr>
        <w:t xml:space="preserve"/>
      </w:r>
    </w:p>
    <w:p>
      <w:pPr/>
      <w:r>
        <w:rPr>
          <w:rFonts w:ascii="Arial" w:hAnsi="Arial" w:cs="Arial"/>
          <w:sz w:val="22"/>
          <w:sz-cs w:val="22"/>
          <w:color w:val="000000"/>
        </w:rPr>
        <w:t xml:space="preserve">1.In what different ways do identity, knowledge and experience influence how one understands the world?</w:t>
      </w:r>
    </w:p>
    <w:p>
      <w:pPr/>
      <w:r>
        <w:rPr>
          <w:rFonts w:ascii="Times" w:hAnsi="Times" w:cs="Times"/>
          <w:sz w:val="24"/>
          <w:sz-cs w:val="24"/>
        </w:rPr>
        <w:t xml:space="preserve"> </w:t>
      </w:r>
    </w:p>
    <w:p>
      <w:pPr/>
      <w:r>
        <w:rPr>
          <w:rFonts w:ascii="Times" w:hAnsi="Times" w:cs="Times"/>
          <w:sz w:val="24"/>
          <w:sz-cs w:val="24"/>
        </w:rPr>
        <w:t xml:space="preserve">Ones identity, knowledge, experience plays a significant role in influencing how a person interprets ideas or the world around us. First of all, a person’s culture may give limits or biases to different perspective. For instance, adults tend to pass down there own perspective to their children, sometimes compel their children in following these conformities. Additionally, knowledge may give a person a different perspective as well. In a advance world nowadays, we get our knowledge mainly from the news. However, the news provides a lot of bias ideas, and influences people greatly. Lastly, experience impacts people’s thoughts and emotions to the world around us. Some people may live under a grim childhood, making them hate the world around us; on the other hand, some may live under a happy environment, creating an optimistic idea. In conclusion, these aspects influence how one sees the world.</w:t>
      </w:r>
    </w:p>
    <w:p>
      <w:pPr/>
      <w:r>
        <w:rPr>
          <w:rFonts w:ascii="Times" w:hAnsi="Times" w:cs="Times"/>
          <w:sz w:val="24"/>
          <w:sz-cs w:val="24"/>
        </w:rPr>
        <w:t xml:space="preserve"/>
      </w:r>
    </w:p>
    <w:p>
      <w:pPr/>
      <w:r>
        <w:rPr>
          <w:rFonts w:ascii="Times" w:hAnsi="Times" w:cs="Times"/>
          <w:sz w:val="24"/>
          <w:sz-cs w:val="24"/>
        </w:rPr>
        <w:t xml:space="preserve"/>
      </w:r>
    </w:p>
    <w:p>
      <w:pPr/>
      <w:r>
        <w:rPr>
          <w:rFonts w:ascii="Times New Roman" w:hAnsi="Times New Roman" w:cs="Times New Roman"/>
          <w:sz w:val="22"/>
          <w:sz-cs w:val="22"/>
          <w:color w:val="000000"/>
        </w:rPr>
        <w:t xml:space="preserve">2.Why is it that human beings can have such different understandings of reality?</w:t>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w:hAnsi="Times" w:cs="Times"/>
          <w:sz w:val="24"/>
          <w:sz-cs w:val="24"/>
        </w:rPr>
        <w:t xml:space="preserve">Like mentioned above, a person’s background truly impacts ones idea. While a group of people may hate a certain fact/reality, another groups would probably have the opposite idea. Also as a totally different individual, we have our own thoughts; these thoughts, whether it’s positive or negative, shapes our thinking and how we view the world or understand reality. Lastly, I think experience influences us in our understanding around the world as well. Through our own experiences we might interpret things in a way that people don’t. We might view a reality in a different angle according to our former experiences. We see things and hear things that other people haven’t; we understand ideas and concept different to others as well; these all eventually shape various understandings of realities happening around the world.</w:t>
      </w:r>
    </w:p>
    <w:sectPr>
      <w:pgSz w:w="11900" w:h="16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St. James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Ho</dc:creator>
</cp:coreProperties>
</file>

<file path=docProps/meta.xml><?xml version="1.0" encoding="utf-8"?>
<meta xmlns="http://schemas.apple.com/cocoa/2006/metadata">
  <generator>CocoaOOXMLWriter/1404.47</generator>
</meta>
</file>